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8435" w14:textId="5AB63DB2" w:rsidR="00204FD5" w:rsidRDefault="00F11C29" w:rsidP="00204FD5">
      <w:pPr>
        <w:rPr>
          <w:b/>
          <w:bCs/>
        </w:rPr>
      </w:pPr>
      <w:r>
        <w:rPr>
          <w:b/>
          <w:bCs/>
        </w:rPr>
        <w:t xml:space="preserve">Změnový </w:t>
      </w:r>
      <w:r w:rsidR="00204FD5" w:rsidRPr="00CE5DA4">
        <w:rPr>
          <w:b/>
          <w:bCs/>
        </w:rPr>
        <w:t>návrh č</w:t>
      </w:r>
      <w:r>
        <w:rPr>
          <w:b/>
          <w:bCs/>
        </w:rPr>
        <w:t xml:space="preserve">. </w:t>
      </w:r>
      <w:r w:rsidR="009169C0">
        <w:rPr>
          <w:b/>
          <w:bCs/>
        </w:rPr>
        <w:t>3</w:t>
      </w:r>
      <w:r w:rsidR="00204FD5" w:rsidRPr="00CE5DA4">
        <w:rPr>
          <w:b/>
          <w:bCs/>
        </w:rPr>
        <w:t xml:space="preserve"> – předkladatel </w:t>
      </w:r>
      <w:r w:rsidR="00204FD5">
        <w:rPr>
          <w:b/>
          <w:bCs/>
        </w:rPr>
        <w:t>Petr Cejnar</w:t>
      </w:r>
    </w:p>
    <w:p w14:paraId="208D4AA3" w14:textId="77777777" w:rsidR="00CA2633" w:rsidRDefault="00CA2633" w:rsidP="00204FD5">
      <w:pPr>
        <w:rPr>
          <w:b/>
          <w:bCs/>
        </w:rPr>
      </w:pPr>
    </w:p>
    <w:p w14:paraId="1CE0C4D2" w14:textId="77777777" w:rsidR="00CA2633" w:rsidRDefault="00CA2633" w:rsidP="00CA2633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3/ Orgány svazu</w:t>
      </w:r>
    </w:p>
    <w:p w14:paraId="75EB715F" w14:textId="77777777" w:rsidR="00CA2633" w:rsidRDefault="00CA2633" w:rsidP="00CA2633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br/>
      </w:r>
      <w:r>
        <w:rPr>
          <w:rFonts w:ascii="Arial" w:hAnsi="Arial" w:cs="Arial"/>
        </w:rPr>
        <w:t xml:space="preserve">V článku 9 – Orgány SMČR navrhuji přejmenování Odbornostních klubů 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„Komise“ místo „klub“. Vycházíme jak z definice „komise“ jako orgánu, tak i z chápání „klubu“ jako spolku nebo občanského sdružení, což v tomto případě není dodrženo.</w:t>
      </w:r>
    </w:p>
    <w:p w14:paraId="6469357B" w14:textId="77777777" w:rsidR="00CA2633" w:rsidRDefault="00CA2633" w:rsidP="00CA263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Komise</w:t>
      </w:r>
      <w:r>
        <w:rPr>
          <w:rFonts w:ascii="Arial" w:hAnsi="Arial" w:cs="Arial"/>
        </w:rPr>
        <w:t xml:space="preserve"> je charakterizována jako </w:t>
      </w:r>
      <w:hyperlink r:id="rId5" w:tooltip="Kolektivní orgán (stránka neexistuje)" w:history="1">
        <w:r>
          <w:rPr>
            <w:rStyle w:val="Hypertextovodkaz"/>
            <w:rFonts w:ascii="Arial" w:hAnsi="Arial" w:cs="Arial"/>
            <w:color w:val="auto"/>
          </w:rPr>
          <w:t>kolektivní orgán</w:t>
        </w:r>
      </w:hyperlink>
      <w:r>
        <w:rPr>
          <w:rFonts w:ascii="Arial" w:hAnsi="Arial" w:cs="Arial"/>
        </w:rPr>
        <w:t xml:space="preserve">, na který jsou převedeny některé </w:t>
      </w:r>
      <w:r>
        <w:rPr>
          <w:rFonts w:ascii="Arial" w:hAnsi="Arial" w:cs="Arial"/>
          <w:b/>
          <w:bCs/>
          <w:i/>
          <w:iCs/>
        </w:rPr>
        <w:t xml:space="preserve">rozhodovací či administrativní </w:t>
      </w:r>
      <w:hyperlink r:id="rId6" w:tooltip="Pravomoc" w:history="1">
        <w:r>
          <w:rPr>
            <w:rStyle w:val="Hypertextovodkaz"/>
            <w:rFonts w:ascii="Arial" w:hAnsi="Arial" w:cs="Arial"/>
            <w:b/>
            <w:bCs/>
            <w:i/>
            <w:iCs/>
            <w:color w:val="auto"/>
          </w:rPr>
          <w:t>pravomoci</w:t>
        </w:r>
      </w:hyperlink>
      <w:r>
        <w:rPr>
          <w:rFonts w:ascii="Arial" w:hAnsi="Arial" w:cs="Arial"/>
          <w:b/>
          <w:bCs/>
          <w:i/>
          <w:iCs/>
        </w:rPr>
        <w:t xml:space="preserve"> nebo který má poradní funkci</w:t>
      </w:r>
      <w:r>
        <w:rPr>
          <w:rFonts w:ascii="Arial" w:hAnsi="Arial" w:cs="Arial"/>
        </w:rPr>
        <w:t>. Komise mají striktně vymezený obor působnosti.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Klub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je chápán</w:t>
      </w:r>
      <w:r>
        <w:rPr>
          <w:rFonts w:ascii="Arial" w:hAnsi="Arial" w:cs="Arial"/>
          <w:b/>
          <w:bCs/>
          <w:i/>
          <w:iCs/>
        </w:rPr>
        <w:t xml:space="preserve"> jako spolek, </w:t>
      </w:r>
      <w:hyperlink r:id="rId7" w:tooltip="Občanské sdružení" w:history="1">
        <w:r>
          <w:rPr>
            <w:rStyle w:val="Hypertextovodkaz"/>
            <w:rFonts w:ascii="Arial" w:hAnsi="Arial" w:cs="Arial"/>
            <w:b/>
            <w:bCs/>
            <w:i/>
            <w:iCs/>
            <w:color w:val="auto"/>
          </w:rPr>
          <w:t>občanské sdružení</w:t>
        </w:r>
      </w:hyperlink>
      <w:r>
        <w:rPr>
          <w:rFonts w:ascii="Arial" w:hAnsi="Arial" w:cs="Arial"/>
        </w:rPr>
        <w:t xml:space="preserve"> pro podporu a organizaci společenského styku v oblastech různých společenských činností a je chápán i jako veřejný společenský podnik, organizace s </w:t>
      </w:r>
      <w:r>
        <w:rPr>
          <w:rFonts w:ascii="Arial" w:hAnsi="Arial" w:cs="Arial"/>
          <w:b/>
          <w:bCs/>
        </w:rPr>
        <w:t>právní subjektivitou</w:t>
      </w:r>
      <w:r>
        <w:rPr>
          <w:rFonts w:ascii="Arial" w:hAnsi="Arial" w:cs="Arial"/>
        </w:rPr>
        <w:t>.</w:t>
      </w:r>
    </w:p>
    <w:p w14:paraId="3335A625" w14:textId="77777777" w:rsidR="00CA2633" w:rsidRDefault="00CA2633" w:rsidP="00CA2633">
      <w:r>
        <w:rPr>
          <w:rFonts w:ascii="Arial" w:hAnsi="Arial" w:cs="Arial"/>
          <w:b/>
          <w:bCs/>
        </w:rPr>
        <w:t xml:space="preserve">Komora </w:t>
      </w:r>
      <w:r>
        <w:rPr>
          <w:rFonts w:ascii="Arial" w:hAnsi="Arial" w:cs="Arial"/>
        </w:rPr>
        <w:t>není jednoznačné a má dlouhou řadu různých významů</w:t>
      </w:r>
      <w:r>
        <w:t>:</w:t>
      </w:r>
      <w:r>
        <w:br/>
        <w:t xml:space="preserve">- </w:t>
      </w:r>
      <w:proofErr w:type="gramStart"/>
      <w:r>
        <w:t>obecný - oddělená</w:t>
      </w:r>
      <w:proofErr w:type="gramEnd"/>
      <w:r>
        <w:t xml:space="preserve"> </w:t>
      </w:r>
      <w:hyperlink r:id="rId8" w:tooltip="Místnost" w:history="1">
        <w:r>
          <w:rPr>
            <w:rStyle w:val="Hypertextovodkaz"/>
            <w:color w:val="auto"/>
          </w:rPr>
          <w:t>místnost</w:t>
        </w:r>
      </w:hyperlink>
      <w:r>
        <w:t xml:space="preserve"> v </w:t>
      </w:r>
      <w:hyperlink r:id="rId9" w:tooltip="Dům" w:history="1">
        <w:r>
          <w:rPr>
            <w:rStyle w:val="Hypertextovodkaz"/>
            <w:color w:val="auto"/>
          </w:rPr>
          <w:t>domě</w:t>
        </w:r>
      </w:hyperlink>
      <w:r>
        <w:t xml:space="preserve"> nebo v </w:t>
      </w:r>
      <w:hyperlink r:id="rId10" w:tooltip="Byt" w:history="1">
        <w:r>
          <w:rPr>
            <w:rStyle w:val="Hypertextovodkaz"/>
            <w:color w:val="auto"/>
          </w:rPr>
          <w:t>bytě</w:t>
        </w:r>
      </w:hyperlink>
      <w:r>
        <w:t xml:space="preserve"> apod.</w:t>
      </w:r>
      <w:r>
        <w:br/>
        <w:t>- speciální – dobývací, záchranná, nábojová, plavební, plynová, srdeční apod.</w:t>
      </w:r>
      <w:r>
        <w:br/>
        <w:t>- samosprávná profesní organizace některých oborů a profesí (</w:t>
      </w:r>
      <w:r>
        <w:rPr>
          <w:b/>
          <w:bCs/>
        </w:rPr>
        <w:t>profesních sdružení</w:t>
      </w:r>
      <w:r>
        <w:t xml:space="preserve">). Název komora by mohl použít svaz Komora modelářů ČR – sdružuje letecké lodní </w:t>
      </w:r>
      <w:proofErr w:type="gramStart"/>
      <w:r>
        <w:t>atd..</w:t>
      </w:r>
      <w:proofErr w:type="gramEnd"/>
    </w:p>
    <w:p w14:paraId="2C33B9F3" w14:textId="77777777" w:rsidR="00CA2633" w:rsidRDefault="00CA2633" w:rsidP="00CA26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Podle shora uvedeného navrhuji přejmenování odbornostních klubů na </w:t>
      </w:r>
      <w:r>
        <w:rPr>
          <w:rFonts w:ascii="Arial" w:hAnsi="Arial" w:cs="Arial"/>
          <w:b/>
          <w:bCs/>
        </w:rPr>
        <w:t>KOMISE</w:t>
      </w:r>
      <w:r>
        <w:rPr>
          <w:rFonts w:ascii="Arial" w:hAnsi="Arial" w:cs="Arial"/>
        </w:rPr>
        <w:t xml:space="preserve"> též i v návaznosti na již zavedenou „Kontrolní komisi SMČR“. </w:t>
      </w:r>
      <w:r>
        <w:rPr>
          <w:rFonts w:ascii="Arial" w:hAnsi="Arial" w:cs="Arial"/>
        </w:rPr>
        <w:br/>
        <w:t xml:space="preserve">Používaní zažitých zkratek těchto orgánů svazu zůstane bez změny (KLeM, </w:t>
      </w:r>
      <w:proofErr w:type="gramStart"/>
      <w:r>
        <w:rPr>
          <w:rFonts w:ascii="Arial" w:hAnsi="Arial" w:cs="Arial"/>
        </w:rPr>
        <w:t>KLoM,</w:t>
      </w:r>
      <w:proofErr w:type="gramEnd"/>
      <w:r>
        <w:rPr>
          <w:rFonts w:ascii="Arial" w:hAnsi="Arial" w:cs="Arial"/>
        </w:rPr>
        <w:t xml:space="preserve"> atd.). </w:t>
      </w:r>
    </w:p>
    <w:p w14:paraId="57717751" w14:textId="77777777" w:rsidR="00CA2633" w:rsidRDefault="00CA2633" w:rsidP="00CA2633">
      <w:pPr>
        <w:rPr>
          <w:rFonts w:ascii="Arial" w:hAnsi="Arial" w:cs="Arial"/>
        </w:rPr>
      </w:pPr>
    </w:p>
    <w:p w14:paraId="36FB48AD" w14:textId="77777777" w:rsidR="00CA2633" w:rsidRDefault="00CA2633" w:rsidP="00CA2633">
      <w:pPr>
        <w:spacing w:after="0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Návrh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Článek 9</w:t>
      </w:r>
    </w:p>
    <w:p w14:paraId="611FDE0D" w14:textId="77777777" w:rsidR="00CA2633" w:rsidRDefault="00CA2633" w:rsidP="00CA2633">
      <w:pPr>
        <w:pStyle w:val="Stanovy"/>
        <w:spacing w:before="0"/>
      </w:pPr>
      <w:bookmarkStart w:id="0" w:name="_Toc89193369"/>
      <w:r>
        <w:t>Orgány SMČR</w:t>
      </w:r>
      <w:bookmarkEnd w:id="0"/>
    </w:p>
    <w:p w14:paraId="1E968452" w14:textId="77777777" w:rsidR="00CA2633" w:rsidRDefault="00CA2633" w:rsidP="00CA2633">
      <w:pPr>
        <w:spacing w:after="0"/>
      </w:pPr>
      <w:r>
        <w:t>Dalšími orgány jsou:</w:t>
      </w:r>
    </w:p>
    <w:p w14:paraId="0F5F1156" w14:textId="77777777" w:rsidR="00CA2633" w:rsidRDefault="00CA2633" w:rsidP="00CA2633">
      <w:pPr>
        <w:pStyle w:val="Odstavecseseznamem"/>
        <w:numPr>
          <w:ilvl w:val="0"/>
          <w:numId w:val="6"/>
        </w:numPr>
        <w:spacing w:after="0"/>
      </w:pPr>
      <w:r>
        <w:rPr>
          <w:strike/>
          <w:color w:val="FF0000"/>
        </w:rPr>
        <w:t xml:space="preserve">Odbornostní kluby SMČR. </w:t>
      </w:r>
      <w:r>
        <w:rPr>
          <w:strike/>
        </w:rPr>
        <w:t>(</w:t>
      </w:r>
      <w:r>
        <w:rPr>
          <w:highlight w:val="green"/>
        </w:rPr>
        <w:t>OPRAVDU kluby?? Komise, komory?? Hlasování na konferenci.</w:t>
      </w:r>
      <w:r>
        <w:t>)</w:t>
      </w:r>
      <w:r>
        <w:br/>
        <w:t xml:space="preserve">2. Sekretariát SMČR. </w:t>
      </w:r>
      <w:r>
        <w:br/>
      </w:r>
    </w:p>
    <w:p w14:paraId="4D28D806" w14:textId="77777777" w:rsidR="00CA2633" w:rsidRDefault="00CA2633" w:rsidP="00CA2633">
      <w:pPr>
        <w:spacing w:after="0"/>
        <w:rPr>
          <w:b/>
          <w:bCs/>
        </w:rPr>
      </w:pPr>
      <w:r>
        <w:rPr>
          <w:b/>
          <w:bCs/>
        </w:rPr>
        <w:t>Dalšími orgány jsou:</w:t>
      </w:r>
    </w:p>
    <w:p w14:paraId="32F43878" w14:textId="77777777" w:rsidR="00CA2633" w:rsidRDefault="00CA2633" w:rsidP="00CA2633">
      <w:pPr>
        <w:pStyle w:val="Odstavecseseznamem"/>
        <w:numPr>
          <w:ilvl w:val="0"/>
          <w:numId w:val="7"/>
        </w:numPr>
        <w:rPr>
          <w:b/>
          <w:bCs/>
          <w:color w:val="0070C0"/>
        </w:rPr>
      </w:pPr>
      <w:bookmarkStart w:id="1" w:name="_Hlk96249811"/>
      <w:r>
        <w:rPr>
          <w:b/>
          <w:bCs/>
          <w:color w:val="0070C0"/>
        </w:rPr>
        <w:t xml:space="preserve">Odbornostní komise SMČR. </w:t>
      </w:r>
    </w:p>
    <w:p w14:paraId="5E2728B6" w14:textId="77777777" w:rsidR="00CA2633" w:rsidRDefault="00CA2633" w:rsidP="00CA2633">
      <w:pPr>
        <w:pStyle w:val="Odstavecseseznamem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Sekretariát SMČR. </w:t>
      </w:r>
    </w:p>
    <w:bookmarkEnd w:id="1"/>
    <w:p w14:paraId="1F51B525" w14:textId="77777777" w:rsidR="00CA2633" w:rsidRDefault="00CA2633" w:rsidP="00CA2633">
      <w:pPr>
        <w:pStyle w:val="Odstavecseseznamem"/>
      </w:pPr>
    </w:p>
    <w:p w14:paraId="0D3EFF8E" w14:textId="77777777" w:rsidR="00C726C4" w:rsidRPr="007B06E1" w:rsidRDefault="00C726C4" w:rsidP="00C726C4">
      <w:pPr>
        <w:spacing w:line="254" w:lineRule="auto"/>
        <w:rPr>
          <w:b/>
          <w:bCs/>
          <w:color w:val="FF0000"/>
        </w:rPr>
      </w:pPr>
      <w:r w:rsidRPr="007B06E1">
        <w:rPr>
          <w:b/>
          <w:bCs/>
          <w:color w:val="FF0000"/>
        </w:rPr>
        <w:t>Stanovisko pracovní skupiny „STANOVY 2022“:</w:t>
      </w:r>
    </w:p>
    <w:p w14:paraId="44DEB5BD" w14:textId="3365D1FD" w:rsidR="00C726C4" w:rsidRPr="007B06E1" w:rsidRDefault="00C726C4" w:rsidP="00C726C4">
      <w:pPr>
        <w:spacing w:line="254" w:lineRule="auto"/>
        <w:rPr>
          <w:b/>
          <w:bCs/>
          <w:color w:val="FF0000"/>
        </w:rPr>
      </w:pPr>
      <w:r w:rsidRPr="007B06E1">
        <w:rPr>
          <w:b/>
          <w:bCs/>
          <w:color w:val="FF0000"/>
        </w:rPr>
        <w:t>Pracovní skupina tento návrh zařadila do bloku „</w:t>
      </w:r>
      <w:r>
        <w:rPr>
          <w:b/>
          <w:bCs/>
          <w:color w:val="FF0000"/>
        </w:rPr>
        <w:t>Změnové</w:t>
      </w:r>
      <w:r w:rsidRPr="007B06E1">
        <w:rPr>
          <w:b/>
          <w:bCs/>
          <w:color w:val="FF0000"/>
        </w:rPr>
        <w:t xml:space="preserve"> návrhy“ jako </w:t>
      </w:r>
      <w:r>
        <w:rPr>
          <w:b/>
          <w:bCs/>
          <w:color w:val="FF0000"/>
        </w:rPr>
        <w:t>změnový</w:t>
      </w:r>
      <w:r w:rsidRPr="007B06E1">
        <w:rPr>
          <w:b/>
          <w:bCs/>
          <w:color w:val="FF0000"/>
        </w:rPr>
        <w:t xml:space="preserve"> návrh číslo </w:t>
      </w:r>
      <w:r>
        <w:rPr>
          <w:b/>
          <w:bCs/>
          <w:color w:val="FF0000"/>
        </w:rPr>
        <w:t>3</w:t>
      </w:r>
      <w:r w:rsidRPr="007B06E1">
        <w:rPr>
          <w:b/>
          <w:bCs/>
          <w:color w:val="FF0000"/>
        </w:rPr>
        <w:t>.</w:t>
      </w:r>
    </w:p>
    <w:p w14:paraId="1C9F1CEB" w14:textId="11EAA89F" w:rsidR="00CA2633" w:rsidRDefault="00C726C4" w:rsidP="00C726C4">
      <w:pPr>
        <w:spacing w:line="254" w:lineRule="auto"/>
      </w:pPr>
      <w:r w:rsidRPr="007B06E1">
        <w:rPr>
          <w:b/>
          <w:bCs/>
          <w:color w:val="FF0000"/>
        </w:rPr>
        <w:t xml:space="preserve">Stanovisko pracovní skupiny k návrhu: </w:t>
      </w:r>
      <w:r>
        <w:rPr>
          <w:b/>
          <w:bCs/>
          <w:color w:val="FF0000"/>
        </w:rPr>
        <w:t>řešeno již variantním návrhem č.</w:t>
      </w:r>
      <w:r>
        <w:rPr>
          <w:b/>
          <w:bCs/>
          <w:color w:val="FF0000"/>
        </w:rPr>
        <w:t xml:space="preserve"> 2</w:t>
      </w:r>
    </w:p>
    <w:sectPr w:rsidR="00CA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DCB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F4B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461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0617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659E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58BD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7C09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D138E"/>
    <w:multiLevelType w:val="hybridMultilevel"/>
    <w:tmpl w:val="E768040A"/>
    <w:lvl w:ilvl="0" w:tplc="5E623B9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D66723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F4892"/>
    <w:multiLevelType w:val="hybridMultilevel"/>
    <w:tmpl w:val="84B0E1D8"/>
    <w:lvl w:ilvl="0" w:tplc="B7CC7AF8">
      <w:start w:val="1"/>
      <w:numFmt w:val="decimal"/>
      <w:lvlText w:val="%1."/>
      <w:lvlJc w:val="left"/>
      <w:pPr>
        <w:ind w:left="644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00E30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B43DC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9222E"/>
    <w:multiLevelType w:val="hybridMultilevel"/>
    <w:tmpl w:val="140EA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7088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53CD8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802F4"/>
    <w:multiLevelType w:val="hybridMultilevel"/>
    <w:tmpl w:val="4CEA2B2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6B22A4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E6452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08B2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A6408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4DC8"/>
    <w:multiLevelType w:val="hybridMultilevel"/>
    <w:tmpl w:val="7B141D8E"/>
    <w:lvl w:ilvl="0" w:tplc="24F056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B7D40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113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8102E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7F"/>
    <w:rsid w:val="00204FD5"/>
    <w:rsid w:val="00335D7F"/>
    <w:rsid w:val="004F4E8E"/>
    <w:rsid w:val="005E7B9E"/>
    <w:rsid w:val="006F6A3C"/>
    <w:rsid w:val="008206F4"/>
    <w:rsid w:val="009169C0"/>
    <w:rsid w:val="00966A9E"/>
    <w:rsid w:val="00B6145F"/>
    <w:rsid w:val="00C44E65"/>
    <w:rsid w:val="00C726C4"/>
    <w:rsid w:val="00CA2633"/>
    <w:rsid w:val="00CE5DA4"/>
    <w:rsid w:val="00D602EE"/>
    <w:rsid w:val="00EA0F17"/>
    <w:rsid w:val="00F1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FD9A"/>
  <w15:chartTrackingRefBased/>
  <w15:docId w15:val="{3A85E083-A7A0-4709-A078-3C8D90D5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D7F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A2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5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35D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CA263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2633"/>
    <w:pPr>
      <w:ind w:left="720"/>
      <w:contextualSpacing/>
    </w:pPr>
  </w:style>
  <w:style w:type="character" w:customStyle="1" w:styleId="StanovyChar">
    <w:name w:val="Stanovy Char"/>
    <w:basedOn w:val="Standardnpsmoodstavce"/>
    <w:link w:val="Stanovy"/>
    <w:locked/>
    <w:rsid w:val="00CA263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customStyle="1" w:styleId="Stanovy">
    <w:name w:val="Stanovy"/>
    <w:basedOn w:val="Nadpis1"/>
    <w:link w:val="StanovyChar"/>
    <w:qFormat/>
    <w:rsid w:val="00CA2633"/>
    <w:pPr>
      <w:jc w:val="center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CA26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M%C3%ADst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Ob%C4%8Dansk%C3%A9_sdru%C5%BEen%C3%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ravom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s.wikipedia.org/w/index.php?title=Kolektivn%C3%AD_org%C3%A1n&amp;action=edit&amp;redlink=1" TargetMode="External"/><Relationship Id="rId10" Type="http://schemas.openxmlformats.org/officeDocument/2006/relationships/hyperlink" Target="https://cs.wikipedia.org/wiki/B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D%C5%AF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2022-03-23T11:14:00Z</dcterms:created>
  <dcterms:modified xsi:type="dcterms:W3CDTF">2022-03-23T11:15:00Z</dcterms:modified>
</cp:coreProperties>
</file>